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6875F" w14:textId="26639087" w:rsidR="00E43F3B" w:rsidRDefault="0053016F" w:rsidP="000F3075">
      <w:pPr>
        <w:ind w:left="-567" w:right="-613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1699CB" wp14:editId="31A8572F">
            <wp:simplePos x="0" y="0"/>
            <wp:positionH relativeFrom="margin">
              <wp:posOffset>4016375</wp:posOffset>
            </wp:positionH>
            <wp:positionV relativeFrom="margin">
              <wp:posOffset>66155</wp:posOffset>
            </wp:positionV>
            <wp:extent cx="2171700" cy="57150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0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81965" wp14:editId="54AC5692">
                <wp:simplePos x="0" y="0"/>
                <wp:positionH relativeFrom="margin">
                  <wp:posOffset>-673100</wp:posOffset>
                </wp:positionH>
                <wp:positionV relativeFrom="page">
                  <wp:posOffset>12700</wp:posOffset>
                </wp:positionV>
                <wp:extent cx="7531100" cy="2794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279400"/>
                        </a:xfrm>
                        <a:prstGeom prst="rect">
                          <a:avLst/>
                        </a:prstGeom>
                        <a:solidFill>
                          <a:srgbClr val="223C6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3B78" id="Rectangle 1" o:spid="_x0000_s1026" style="position:absolute;margin-left:-53pt;margin-top:1pt;width:593pt;height:22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" fillcolor="#223c62" strokecolor="#1f3763 [1604]" strokeweight="1pt">
                <w10:wrap anchorx="margin" anchory="page"/>
              </v:rect>
            </w:pict>
          </mc:Fallback>
        </mc:AlternateContent>
      </w:r>
    </w:p>
    <w:p w14:paraId="46DFFA80" w14:textId="6724E5EC" w:rsidR="00E43F3B" w:rsidRDefault="00D57EF2">
      <w:pPr>
        <w:rPr>
          <w:rFonts w:ascii="Arial" w:hAnsi="Arial" w:cs="Arial"/>
          <w:bCs/>
          <w:color w:val="223C62"/>
          <w:sz w:val="48"/>
          <w:szCs w:val="48"/>
        </w:rPr>
      </w:pPr>
      <w:r w:rsidRPr="00D57EF2">
        <w:rPr>
          <w:rFonts w:ascii="Arial" w:hAnsi="Arial" w:cs="Arial"/>
          <w:color w:val="223C62"/>
          <w:kern w:val="36"/>
          <w:sz w:val="48"/>
          <w:szCs w:val="48"/>
        </w:rPr>
        <w:t>Coronafeirws</w:t>
      </w:r>
      <w:r w:rsidR="0030023D">
        <w:rPr>
          <w:rFonts w:ascii="Arial" w:hAnsi="Arial" w:cs="Arial"/>
          <w:bCs/>
          <w:color w:val="223C62"/>
          <w:sz w:val="48"/>
          <w:szCs w:val="48"/>
        </w:rPr>
        <w:t xml:space="preserve"> (COVID-19):</w:t>
      </w:r>
    </w:p>
    <w:p w14:paraId="12353585" w14:textId="77777777" w:rsidR="00EE5075" w:rsidRDefault="00EE5075">
      <w:pPr>
        <w:rPr>
          <w:rFonts w:ascii="Arial" w:hAnsi="Arial" w:cs="Arial"/>
          <w:color w:val="223C62"/>
          <w:kern w:val="36"/>
          <w:sz w:val="40"/>
          <w:szCs w:val="40"/>
        </w:rPr>
      </w:pPr>
      <w:r>
        <w:rPr>
          <w:rFonts w:ascii="Arial" w:hAnsi="Arial" w:cs="Arial"/>
          <w:color w:val="223C62"/>
          <w:kern w:val="36"/>
          <w:sz w:val="40"/>
          <w:szCs w:val="40"/>
        </w:rPr>
        <w:t>Polisi ar weithwyr un cael</w:t>
      </w:r>
    </w:p>
    <w:p w14:paraId="15E9448D" w14:textId="26D69C41" w:rsidR="000F3075" w:rsidRPr="00D57EF2" w:rsidRDefault="00EE5075">
      <w:pPr>
        <w:rPr>
          <w:sz w:val="40"/>
          <w:szCs w:val="40"/>
        </w:rPr>
      </w:pPr>
      <w:r>
        <w:rPr>
          <w:rFonts w:ascii="Arial" w:hAnsi="Arial" w:cs="Arial"/>
          <w:color w:val="223C62"/>
          <w:kern w:val="36"/>
          <w:sz w:val="40"/>
          <w:szCs w:val="40"/>
        </w:rPr>
        <w:t>eu brechu</w:t>
      </w:r>
    </w:p>
    <w:p w14:paraId="22277981" w14:textId="2A68087D" w:rsidR="000F3075" w:rsidRDefault="000F3075"/>
    <w:p w14:paraId="76D4BB05" w14:textId="099BF9AC" w:rsidR="000F3075" w:rsidRDefault="000F30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2BAE4" wp14:editId="7B17F4DF">
                <wp:simplePos x="0" y="0"/>
                <wp:positionH relativeFrom="margin">
                  <wp:posOffset>-38100</wp:posOffset>
                </wp:positionH>
                <wp:positionV relativeFrom="paragraph">
                  <wp:posOffset>78740</wp:posOffset>
                </wp:positionV>
                <wp:extent cx="6223000" cy="8636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223C62"/>
                          </a:solidFill>
                        </a:ln>
                      </wps:spPr>
                      <wps:txbx>
                        <w:txbxContent>
                          <w:p w14:paraId="482167D6" w14:textId="2E1C6ECD" w:rsidR="00E43F3B" w:rsidRPr="000F3075" w:rsidRDefault="00F70C17" w:rsidP="00F70C17">
                            <w:pPr>
                              <w:ind w:left="-7" w:hanging="180"/>
                              <w:jc w:val="center"/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</w:pPr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Arweiniad yw’r templed hwn.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Dylech ei addau ar gyfer ethos, polisïau a gweithdrefnau, datganiad o ddiben a chynllun gweithredu eich darpariaeth unigol chi.  Mae’n rhaid i chi hefyd ystyried y canllawiau cyfreithiol.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2BA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6.2pt;width:490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" fillcolor="white [3201]" strokecolor="#223c62" strokeweight="1pt">
                <v:textbox>
                  <w:txbxContent>
                    <w:p w14:paraId="482167D6" w14:textId="2E1C6ECD" w:rsidR="00E43F3B" w:rsidRPr="000F3075" w:rsidRDefault="00F70C17" w:rsidP="00F70C17">
                      <w:pPr>
                        <w:ind w:left="-7" w:hanging="180"/>
                        <w:jc w:val="center"/>
                        <w:rPr>
                          <w:rFonts w:ascii="Arial" w:hAnsi="Arial" w:cs="Arial"/>
                          <w:b/>
                          <w:color w:val="223C62"/>
                        </w:rPr>
                      </w:pPr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Arweiniad yw’r templed hwn.</w:t>
                      </w:r>
                      <w:r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Dylech ei addau ar gyfer ethos, polisïau a gweithdrefnau, datganiad o ddiben a chynllun gweithredu eich darpariaeth unigol chi.  Mae’n rhaid i chi hefyd ystyried y canllawiau cyfreithiol.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716FB" w14:textId="6565EE8E" w:rsidR="000F3075" w:rsidRDefault="000F3075"/>
    <w:p w14:paraId="0A438DE0" w14:textId="1D99A56B" w:rsidR="00253B10" w:rsidRDefault="00253B10"/>
    <w:p w14:paraId="2A6BCE77" w14:textId="07D29FF7" w:rsidR="000F3075" w:rsidRPr="000F3075" w:rsidRDefault="000F3075" w:rsidP="000F3075"/>
    <w:p w14:paraId="364F7C74" w14:textId="2266510C" w:rsidR="000F3075" w:rsidRPr="000F3075" w:rsidRDefault="000F3075" w:rsidP="000F3075"/>
    <w:p w14:paraId="4A400A35" w14:textId="15D46CB9" w:rsidR="000F3075" w:rsidRPr="000F3075" w:rsidRDefault="000F3075" w:rsidP="000F3075"/>
    <w:p w14:paraId="6CD63749" w14:textId="7A2F33C5" w:rsidR="00EE5075" w:rsidRDefault="00EE5075" w:rsidP="00EE5075">
      <w:pPr>
        <w:spacing w:before="100" w:beforeAutospacing="1" w:after="100" w:afterAutospacing="1"/>
        <w:rPr>
          <w:rFonts w:ascii="Arial" w:hAnsi="Arial" w:cs="Arial"/>
          <w:b/>
          <w:bCs/>
          <w:color w:val="223C62"/>
          <w:sz w:val="28"/>
          <w:szCs w:val="28"/>
        </w:rPr>
      </w:pPr>
      <w:r w:rsidRPr="007A52DD">
        <w:rPr>
          <w:rFonts w:ascii="Arial" w:hAnsi="Arial" w:cs="Arial"/>
          <w:b/>
          <w:bCs/>
          <w:color w:val="223C62"/>
          <w:sz w:val="28"/>
          <w:szCs w:val="28"/>
        </w:rPr>
        <w:t>Cyflwyniad</w:t>
      </w:r>
    </w:p>
    <w:p w14:paraId="7FE213CF" w14:textId="4EC5CD4F" w:rsidR="00EE5075" w:rsidRPr="00EE5075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 xml:space="preserve">Mae’r Llywodraeth yn gweithredu ei raglen frechu COVID-19 yn genedlaethol. Mae’r polisi hwn yn egluro ein safiad ar weithwyr yn cael eu brechu, a sut mae’r rhaglen brechu yn effeithio ein gweithlu. </w:t>
      </w:r>
    </w:p>
    <w:p w14:paraId="2ED718EC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  <w:sz w:val="28"/>
          <w:szCs w:val="28"/>
        </w:rPr>
      </w:pPr>
      <w:r w:rsidRPr="007A52DD">
        <w:rPr>
          <w:rFonts w:ascii="Arial" w:hAnsi="Arial" w:cs="Arial"/>
          <w:b/>
          <w:bCs/>
          <w:color w:val="223C62"/>
          <w:sz w:val="28"/>
          <w:szCs w:val="28"/>
        </w:rPr>
        <w:t>Rhaglen frechu COVID-19</w:t>
      </w:r>
    </w:p>
    <w:p w14:paraId="0CE3F114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 xml:space="preserve">Bydd y brechlyn hwn am ddim drwy’r GIG. Maent yn cael eu darparu yn ôl rhestr flaenoriaeth, trwy ganolfannau brechu o fewn rhai ysbytai, stadia chwaraeon, canolfannau cynadledda a meddygfeydd. </w:t>
      </w:r>
    </w:p>
    <w:p w14:paraId="1FA434FE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 xml:space="preserve">Annogwn weithwyr sydd heb gofrestru gyda meddyg i wneud hyn cyn gynted â bo modd. Gweler </w:t>
      </w:r>
      <w:hyperlink r:id="rId9" w:history="1">
        <w:r w:rsidRPr="007A52DD">
          <w:rPr>
            <w:rFonts w:ascii="Arial" w:hAnsi="Arial" w:cs="Arial"/>
            <w:color w:val="223C62"/>
            <w:u w:val="single"/>
          </w:rPr>
          <w:t>www.nhs.uk/nhs-services/gps/how-to-register-with-a-gp-surgery</w:t>
        </w:r>
      </w:hyperlink>
      <w:r w:rsidRPr="007A52DD">
        <w:rPr>
          <w:rFonts w:ascii="Arial" w:hAnsi="Arial" w:cs="Arial"/>
          <w:color w:val="223C62"/>
          <w:u w:val="single"/>
        </w:rPr>
        <w:t xml:space="preserve"> </w:t>
      </w:r>
      <w:r w:rsidRPr="007A52DD">
        <w:rPr>
          <w:rFonts w:ascii="Arial" w:hAnsi="Arial" w:cs="Arial"/>
          <w:color w:val="223C62"/>
        </w:rPr>
        <w:t>ar sut i fynd ati.</w:t>
      </w:r>
      <w:r w:rsidRPr="007A52DD">
        <w:rPr>
          <w:rFonts w:ascii="Arial" w:hAnsi="Arial" w:cs="Arial"/>
          <w:color w:val="223C62"/>
          <w:u w:val="single"/>
        </w:rPr>
        <w:t xml:space="preserve"> </w:t>
      </w:r>
    </w:p>
    <w:p w14:paraId="72450047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  <w:sz w:val="28"/>
          <w:szCs w:val="28"/>
        </w:rPr>
      </w:pPr>
      <w:r w:rsidRPr="007A52DD">
        <w:rPr>
          <w:rFonts w:ascii="Arial" w:hAnsi="Arial" w:cs="Arial"/>
          <w:b/>
          <w:bCs/>
          <w:color w:val="223C62"/>
          <w:sz w:val="28"/>
          <w:szCs w:val="28"/>
        </w:rPr>
        <w:t>Penderfyniad yr unigolyn</w:t>
      </w:r>
    </w:p>
    <w:p w14:paraId="2F80BF24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 xml:space="preserve">Gofynnwn fod ein gweithwyr yn cymryd y cyfle i dderbyn y brechlyn coronafirws pan fydd un ar gael iddyn nhw </w:t>
      </w:r>
      <w:bookmarkStart w:id="0" w:name="_Hlk64891490"/>
      <w:r w:rsidRPr="007A52DD">
        <w:rPr>
          <w:rFonts w:ascii="Arial" w:hAnsi="Arial" w:cs="Arial"/>
          <w:color w:val="223C62"/>
        </w:rPr>
        <w:t>ac i dderbyn y 2 ddos</w:t>
      </w:r>
      <w:bookmarkEnd w:id="0"/>
      <w:r w:rsidRPr="007A52DD">
        <w:rPr>
          <w:rFonts w:ascii="Arial" w:hAnsi="Arial" w:cs="Arial"/>
          <w:color w:val="223C62"/>
        </w:rPr>
        <w:t>. Deallwn mai dewis pob unigolyn yw hwn, ond anogwn ein gweithlu i wneud penderfyniad gwybodus trwy:</w:t>
      </w:r>
    </w:p>
    <w:p w14:paraId="793181B2" w14:textId="77777777" w:rsidR="00EE5075" w:rsidRPr="007A52DD" w:rsidRDefault="00EE5075" w:rsidP="00EE5075">
      <w:pPr>
        <w:pStyle w:val="ListParagraph"/>
        <w:numPr>
          <w:ilvl w:val="0"/>
          <w:numId w:val="19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>ddarllen gwybodaeth am y brechlyn COVID-19 trwy ffynonellau swyddogol</w:t>
      </w:r>
    </w:p>
    <w:p w14:paraId="7B497DA6" w14:textId="77777777" w:rsidR="00EE5075" w:rsidRPr="007A52DD" w:rsidRDefault="00EE5075" w:rsidP="00EE5075">
      <w:pPr>
        <w:pStyle w:val="ListParagraph"/>
        <w:numPr>
          <w:ilvl w:val="0"/>
          <w:numId w:val="19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 xml:space="preserve">rhoi sylw i’r wybodaeth a roddir gan y GIG pryd cynigir brechlyn; a </w:t>
      </w:r>
    </w:p>
    <w:p w14:paraId="4D665066" w14:textId="21A0CEB2" w:rsidR="00EE5075" w:rsidRDefault="00EE5075" w:rsidP="00EE5075">
      <w:pPr>
        <w:pStyle w:val="ListParagraph"/>
        <w:numPr>
          <w:ilvl w:val="0"/>
          <w:numId w:val="19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>bod yn wyliadwrus o anwybodaeth ynghylch y brechlyn COVID-19 a rhennir gan ffynonellau annibynadwy.</w:t>
      </w:r>
    </w:p>
    <w:p w14:paraId="5C4B853A" w14:textId="77777777" w:rsidR="00EE5075" w:rsidRDefault="00EE5075" w:rsidP="00EE5075">
      <w:pPr>
        <w:spacing w:before="100" w:beforeAutospacing="1" w:after="100" w:afterAutospacing="1"/>
        <w:rPr>
          <w:rFonts w:ascii="Arial" w:hAnsi="Arial" w:cs="Arial"/>
          <w:b/>
          <w:bCs/>
          <w:color w:val="223C62"/>
          <w:sz w:val="28"/>
          <w:szCs w:val="28"/>
        </w:rPr>
      </w:pPr>
    </w:p>
    <w:p w14:paraId="1AF2402E" w14:textId="77777777" w:rsidR="00EE5075" w:rsidRDefault="00EE5075" w:rsidP="00EE5075">
      <w:pPr>
        <w:spacing w:before="100" w:beforeAutospacing="1" w:after="100" w:afterAutospacing="1"/>
        <w:rPr>
          <w:rFonts w:ascii="Arial" w:hAnsi="Arial" w:cs="Arial"/>
          <w:b/>
          <w:bCs/>
          <w:color w:val="223C62"/>
          <w:sz w:val="28"/>
          <w:szCs w:val="28"/>
        </w:rPr>
      </w:pPr>
    </w:p>
    <w:p w14:paraId="1D78411E" w14:textId="77777777" w:rsidR="00EE5075" w:rsidRDefault="00EE5075" w:rsidP="00EE5075">
      <w:pPr>
        <w:spacing w:before="100" w:beforeAutospacing="1" w:after="100" w:afterAutospacing="1"/>
        <w:rPr>
          <w:rFonts w:ascii="Arial" w:hAnsi="Arial" w:cs="Arial"/>
          <w:b/>
          <w:bCs/>
          <w:color w:val="223C62"/>
          <w:sz w:val="28"/>
          <w:szCs w:val="28"/>
        </w:rPr>
      </w:pPr>
    </w:p>
    <w:p w14:paraId="6A75ED4B" w14:textId="77777777" w:rsidR="00EE5075" w:rsidRDefault="00EE5075" w:rsidP="00EE5075">
      <w:pPr>
        <w:spacing w:before="100" w:beforeAutospacing="1" w:after="100" w:afterAutospacing="1"/>
        <w:rPr>
          <w:rFonts w:ascii="Arial" w:hAnsi="Arial" w:cs="Arial"/>
          <w:b/>
          <w:bCs/>
          <w:color w:val="223C62"/>
          <w:sz w:val="28"/>
          <w:szCs w:val="28"/>
        </w:rPr>
      </w:pPr>
    </w:p>
    <w:p w14:paraId="7EC355FA" w14:textId="2966DE96" w:rsidR="00EE5075" w:rsidRPr="00EE5075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  <w:sz w:val="28"/>
          <w:szCs w:val="28"/>
        </w:rPr>
      </w:pPr>
      <w:r w:rsidRPr="00EE5075">
        <w:rPr>
          <w:rFonts w:ascii="Arial" w:hAnsi="Arial" w:cs="Arial"/>
          <w:b/>
          <w:bCs/>
          <w:color w:val="223C62"/>
          <w:sz w:val="28"/>
          <w:szCs w:val="28"/>
        </w:rPr>
        <w:lastRenderedPageBreak/>
        <w:t xml:space="preserve">Gwybodaeth bellach </w:t>
      </w:r>
    </w:p>
    <w:p w14:paraId="4379981C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>Mae gwybodaeth am raglen frechu genedlaethol COVID-19 ar gael trwy’r dolenni isod:</w:t>
      </w:r>
    </w:p>
    <w:p w14:paraId="67A09C3A" w14:textId="5542E30F" w:rsidR="00EE5075" w:rsidRDefault="00EE5075" w:rsidP="00EE5075">
      <w:pPr>
        <w:pStyle w:val="ListParagraph"/>
        <w:numPr>
          <w:ilvl w:val="0"/>
          <w:numId w:val="17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hyperlink r:id="rId10" w:history="1">
        <w:r w:rsidRPr="007A52DD">
          <w:rPr>
            <w:rFonts w:ascii="Arial" w:hAnsi="Arial" w:cs="Arial"/>
            <w:color w:val="223C62"/>
            <w:u w:val="single"/>
          </w:rPr>
          <w:t>www.gov.uk/health-and-social-care/health-protection-immunisation</w:t>
        </w:r>
      </w:hyperlink>
      <w:r w:rsidRPr="007A52DD">
        <w:rPr>
          <w:rFonts w:ascii="Arial" w:hAnsi="Arial" w:cs="Arial"/>
          <w:color w:val="223C62"/>
        </w:rPr>
        <w:t>,</w:t>
      </w:r>
      <w:r>
        <w:rPr>
          <w:rFonts w:ascii="Arial" w:hAnsi="Arial" w:cs="Arial"/>
          <w:color w:val="223C62"/>
        </w:rPr>
        <w:t xml:space="preserve"> </w:t>
      </w:r>
      <w:r w:rsidRPr="007A52DD">
        <w:rPr>
          <w:rFonts w:ascii="Arial" w:hAnsi="Arial" w:cs="Arial"/>
          <w:color w:val="223C62"/>
        </w:rPr>
        <w:t>yn cynnwys:</w:t>
      </w:r>
    </w:p>
    <w:p w14:paraId="716C9E2D" w14:textId="77777777" w:rsidR="00EE5075" w:rsidRDefault="00EE5075" w:rsidP="00EE5075">
      <w:pPr>
        <w:pStyle w:val="ListParagraph"/>
        <w:numPr>
          <w:ilvl w:val="1"/>
          <w:numId w:val="17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EE5075">
        <w:rPr>
          <w:rFonts w:ascii="Arial" w:hAnsi="Arial" w:cs="Arial"/>
          <w:color w:val="223C62"/>
        </w:rPr>
        <w:t>Rhestr flaenoriaeth brechlynnau</w:t>
      </w:r>
    </w:p>
    <w:p w14:paraId="59402E00" w14:textId="77777777" w:rsidR="00EE5075" w:rsidRDefault="00EE5075" w:rsidP="00EE5075">
      <w:pPr>
        <w:pStyle w:val="ListParagraph"/>
        <w:numPr>
          <w:ilvl w:val="1"/>
          <w:numId w:val="17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EE5075">
        <w:rPr>
          <w:rFonts w:ascii="Arial" w:hAnsi="Arial" w:cs="Arial"/>
          <w:color w:val="223C62"/>
        </w:rPr>
        <w:t>Brechu grwpiau penodol, megis pobl feichiog a phobl hŷn;</w:t>
      </w:r>
    </w:p>
    <w:p w14:paraId="75E81B7D" w14:textId="7F0E0E1B" w:rsidR="00EE5075" w:rsidRPr="00EE5075" w:rsidRDefault="00EE5075" w:rsidP="00EE5075">
      <w:pPr>
        <w:pStyle w:val="ListParagraph"/>
        <w:numPr>
          <w:ilvl w:val="1"/>
          <w:numId w:val="17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EE5075">
        <w:rPr>
          <w:rFonts w:ascii="Arial" w:hAnsi="Arial" w:cs="Arial"/>
          <w:color w:val="223C62"/>
        </w:rPr>
        <w:t xml:space="preserve">Beth i ddisgwyl yn dilyn y brechlyn, gan gynnwys arweiniad ar fynd yn ôl i weithgareddau arferol; ac </w:t>
      </w:r>
    </w:p>
    <w:p w14:paraId="0E6CE25B" w14:textId="77777777" w:rsidR="00EE5075" w:rsidRDefault="00EE5075" w:rsidP="00EE5075">
      <w:pPr>
        <w:pStyle w:val="ListParagraph"/>
        <w:numPr>
          <w:ilvl w:val="0"/>
          <w:numId w:val="17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hyperlink r:id="rId11" w:history="1">
        <w:r w:rsidRPr="007A52DD">
          <w:rPr>
            <w:rFonts w:ascii="Arial" w:hAnsi="Arial" w:cs="Arial"/>
            <w:color w:val="223C62"/>
            <w:u w:val="single"/>
          </w:rPr>
          <w:t>www.nhs.uk/conditions/coronavirus-covid-19/coronavirus-vaccination/coronavirus-vaccine</w:t>
        </w:r>
      </w:hyperlink>
      <w:r w:rsidRPr="007A52DD">
        <w:rPr>
          <w:rFonts w:ascii="Arial" w:hAnsi="Arial" w:cs="Arial"/>
          <w:color w:val="223C62"/>
        </w:rPr>
        <w:t>, sy’n cynnwys manylion:</w:t>
      </w:r>
    </w:p>
    <w:p w14:paraId="7D36666B" w14:textId="77777777" w:rsidR="00EE5075" w:rsidRDefault="00EE5075" w:rsidP="00EE5075">
      <w:pPr>
        <w:pStyle w:val="ListParagraph"/>
        <w:numPr>
          <w:ilvl w:val="1"/>
          <w:numId w:val="17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EE5075">
        <w:rPr>
          <w:rFonts w:ascii="Arial" w:hAnsi="Arial" w:cs="Arial"/>
          <w:color w:val="223C62"/>
        </w:rPr>
        <w:t xml:space="preserve">Pwy sy’n gymwys am frechiad </w:t>
      </w:r>
    </w:p>
    <w:p w14:paraId="5139BC64" w14:textId="77777777" w:rsidR="00EE5075" w:rsidRDefault="00EE5075" w:rsidP="00EE5075">
      <w:pPr>
        <w:pStyle w:val="ListParagraph"/>
        <w:numPr>
          <w:ilvl w:val="1"/>
          <w:numId w:val="17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EE5075">
        <w:rPr>
          <w:rFonts w:ascii="Arial" w:hAnsi="Arial" w:cs="Arial"/>
          <w:color w:val="223C62"/>
        </w:rPr>
        <w:t>Pa mor ddiogel ac effeithiol yw’r brechlyn; a</w:t>
      </w:r>
    </w:p>
    <w:p w14:paraId="07DD9129" w14:textId="03F7B725" w:rsidR="00EE5075" w:rsidRPr="00EE5075" w:rsidRDefault="00EE5075" w:rsidP="00EE5075">
      <w:pPr>
        <w:pStyle w:val="ListParagraph"/>
        <w:numPr>
          <w:ilvl w:val="1"/>
          <w:numId w:val="17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EE5075">
        <w:rPr>
          <w:rFonts w:ascii="Arial" w:hAnsi="Arial" w:cs="Arial"/>
          <w:color w:val="223C62"/>
        </w:rPr>
        <w:t>Beth sydd i’w ddisgwyl ar ôl gael brechlyn, gan gynnwys ôl-effeithiau posib</w:t>
      </w:r>
    </w:p>
    <w:p w14:paraId="585813B7" w14:textId="45EBCCC5" w:rsidR="004A5E81" w:rsidRPr="004A5E81" w:rsidRDefault="00EE5075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>Mae gwybodaeth ar drefniadau lleol o fewn Cymru ar gael drwy:</w:t>
      </w:r>
      <w:r>
        <w:rPr>
          <w:rFonts w:ascii="Arial" w:hAnsi="Arial" w:cs="Arial"/>
          <w:color w:val="223C62"/>
        </w:rPr>
        <w:t xml:space="preserve"> </w:t>
      </w:r>
      <w:hyperlink r:id="rId12" w:history="1">
        <w:r w:rsidRPr="007B654F">
          <w:rPr>
            <w:rStyle w:val="Hyperlink"/>
            <w:rFonts w:ascii="Arial" w:hAnsi="Arial" w:cs="Arial"/>
          </w:rPr>
          <w:t>www.phw.nhs.wales/topics/immunisation-and-vaccines/covid-19-vaccination-information</w:t>
        </w:r>
      </w:hyperlink>
      <w:r w:rsidRPr="007A52DD">
        <w:rPr>
          <w:rFonts w:ascii="Arial" w:hAnsi="Arial" w:cs="Arial"/>
          <w:color w:val="223C62"/>
        </w:rPr>
        <w:t>.</w:t>
      </w:r>
    </w:p>
    <w:tbl>
      <w:tblPr>
        <w:tblStyle w:val="TableGrid"/>
        <w:tblW w:w="0" w:type="auto"/>
        <w:tblBorders>
          <w:top w:val="single" w:sz="8" w:space="0" w:color="223C62"/>
          <w:left w:val="single" w:sz="8" w:space="0" w:color="223C62"/>
          <w:bottom w:val="single" w:sz="8" w:space="0" w:color="223C62"/>
          <w:right w:val="single" w:sz="8" w:space="0" w:color="223C62"/>
          <w:insideH w:val="single" w:sz="8" w:space="0" w:color="223C62"/>
          <w:insideV w:val="single" w:sz="8" w:space="0" w:color="223C62"/>
        </w:tblBorders>
        <w:tblLook w:val="04A0" w:firstRow="1" w:lastRow="0" w:firstColumn="1" w:lastColumn="0" w:noHBand="0" w:noVBand="1"/>
      </w:tblPr>
      <w:tblGrid>
        <w:gridCol w:w="9726"/>
      </w:tblGrid>
      <w:tr w:rsidR="00A30613" w:rsidRPr="00A30613" w14:paraId="50D4F94B" w14:textId="77777777" w:rsidTr="0030023D">
        <w:trPr>
          <w:trHeight w:val="2092"/>
        </w:trPr>
        <w:tc>
          <w:tcPr>
            <w:tcW w:w="9726" w:type="dxa"/>
            <w:vAlign w:val="center"/>
          </w:tcPr>
          <w:p w14:paraId="4FCE011D" w14:textId="77777777" w:rsidR="00091192" w:rsidRPr="00072EC8" w:rsidRDefault="00091192" w:rsidP="0009119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223C62"/>
              </w:rPr>
            </w:pPr>
            <w:r w:rsidRPr="00072EC8">
              <w:rPr>
                <w:rFonts w:ascii="Arial" w:hAnsi="Arial" w:cs="Arial"/>
                <w:b/>
                <w:bCs/>
                <w:color w:val="223C62"/>
              </w:rPr>
              <w:t>Amser allan o’r gwaith i fynychu apwyntiad brechu</w:t>
            </w:r>
          </w:p>
          <w:p w14:paraId="205F0FF5" w14:textId="77777777" w:rsidR="00091192" w:rsidRPr="00091192" w:rsidRDefault="00091192" w:rsidP="00091192">
            <w:pPr>
              <w:spacing w:before="100" w:beforeAutospacing="1" w:after="100" w:afterAutospacing="1"/>
              <w:rPr>
                <w:rFonts w:ascii="Arial" w:hAnsi="Arial" w:cs="Arial"/>
                <w:color w:val="223C62"/>
              </w:rPr>
            </w:pPr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O dan ein polisi apwyntiadau meddygol, gall gweithwyr gymryd amser i ffwrdd o’r gwaith gyda thâl i fynychu apwyntiad pe gwahoddir hwy am frechlyn yn ystod oriau gwaith</w:t>
            </w:r>
            <w:r w:rsidRPr="00091192">
              <w:rPr>
                <w:rFonts w:ascii="Arial" w:hAnsi="Arial" w:cs="Arial"/>
                <w:color w:val="223C62"/>
              </w:rPr>
              <w:t>. Fel arfer, darperir slot o 2 awr ond yn sgil y ffaith y gall fod rhaid teithio’n bell i gael brechlyn Covid-19, deellir na fydd hyn o hyd yn bosib.</w:t>
            </w:r>
          </w:p>
          <w:p w14:paraId="510F3E47" w14:textId="1BCF45FF" w:rsidR="00A30613" w:rsidRPr="00091192" w:rsidRDefault="00091192" w:rsidP="0030023D">
            <w:pPr>
              <w:spacing w:before="100" w:beforeAutospacing="1" w:after="100" w:afterAutospacing="1"/>
              <w:rPr>
                <w:rFonts w:ascii="Arial" w:hAnsi="Arial" w:cs="Arial"/>
                <w:color w:val="223C62"/>
              </w:rPr>
            </w:pPr>
            <w:r w:rsidRPr="00091192">
              <w:rPr>
                <w:rFonts w:ascii="Arial" w:hAnsi="Arial" w:cs="Arial"/>
                <w:color w:val="223C62"/>
              </w:rPr>
              <w:t>Dylai gweithwyr geisio cymeradwyaeth eu rheolwr llinell cyn cymryd amser i ffwrdd o’r gwaith i fynychu apwyntiad brechu. Er hynny, deellir y gall fod adegau pan fydd angen teithio i gael brechiad ar fyr rybudd heb allu rhagrybuddio rheolwr llinell.</w:t>
            </w:r>
          </w:p>
        </w:tc>
      </w:tr>
    </w:tbl>
    <w:p w14:paraId="760ED748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  <w:sz w:val="28"/>
          <w:szCs w:val="28"/>
        </w:rPr>
      </w:pPr>
      <w:r w:rsidRPr="007A52DD">
        <w:rPr>
          <w:rFonts w:ascii="Arial" w:hAnsi="Arial" w:cs="Arial"/>
          <w:b/>
          <w:bCs/>
          <w:color w:val="223C62"/>
          <w:sz w:val="28"/>
          <w:szCs w:val="28"/>
        </w:rPr>
        <w:t>Dychwelyd i’r gwaith yn dilyn apwyntiad brechu</w:t>
      </w:r>
    </w:p>
    <w:p w14:paraId="7B17F54A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>Dylai fod yn bosib i weithwyr ailddechrau ar eu gweithgareddau arferol yn dilyn brechlyn, cyn belled â’u bod yn teimlo’n iawn.</w:t>
      </w:r>
    </w:p>
    <w:p w14:paraId="612A049A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>Golyga hyn y dylai gweithwyr ddychwelyd i’w gwaith cyn gynted â bo modd yn dilyn apwyntiad brechu. Os nad yw’n ymarferol i weithiwr dychwelyd i’r gwaith ar ôl apwyntiad, er enghraifft, os yw’r apwyntiad ar ddiwedd y diwrnod gwaith, dylid trafod trefniadau amgen gyda’r rheolwr llinell.</w:t>
      </w:r>
    </w:p>
    <w:p w14:paraId="23FF82E8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EE5075">
        <w:rPr>
          <w:rFonts w:ascii="Arial" w:hAnsi="Arial" w:cs="Arial"/>
          <w:color w:val="223C62"/>
        </w:rPr>
        <w:t>Fodd bynnag, dylai gweithwyr sy’n teimlo’n wael ar ôl derbyn brechlyn coronafeirws gymryd absenoldeb gwaith yn ôl y drefn arferol. Yn unol â pholisi salwch tymor byr ein sefydliad, dylent hysbysu eu rheolwr llinell drwy alwad ffôn neu e-bost, cyn gynted ag sy’n ymarferol rhesymol, cyn y dylent gychwyn gweithio, a dim hwyrach nag [un awr] ar ôl yr amser y dylent gychwyn yn y gwaith.</w:t>
      </w:r>
    </w:p>
    <w:p w14:paraId="5DC228A9" w14:textId="7FB04D36" w:rsidR="00996416" w:rsidRDefault="00996416" w:rsidP="00EE5075">
      <w:pPr>
        <w:spacing w:before="100" w:beforeAutospacing="1" w:after="100" w:afterAutospacing="1"/>
        <w:rPr>
          <w:rFonts w:ascii="Arial" w:hAnsi="Arial" w:cs="Arial"/>
          <w:color w:val="223C62"/>
          <w:highlight w:val="yellow"/>
        </w:rPr>
      </w:pPr>
    </w:p>
    <w:p w14:paraId="298EFBC4" w14:textId="6D5D5E73" w:rsidR="00EE5075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  <w:highlight w:val="yellow"/>
        </w:rPr>
      </w:pPr>
    </w:p>
    <w:p w14:paraId="5DFB6AA7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  <w:sz w:val="28"/>
          <w:szCs w:val="28"/>
        </w:rPr>
      </w:pPr>
      <w:r w:rsidRPr="007A52DD">
        <w:rPr>
          <w:rFonts w:ascii="Arial" w:hAnsi="Arial" w:cs="Arial"/>
          <w:b/>
          <w:bCs/>
          <w:color w:val="223C62"/>
          <w:sz w:val="28"/>
          <w:szCs w:val="28"/>
        </w:rPr>
        <w:lastRenderedPageBreak/>
        <w:t>Trin cydweithwyr â pharch</w:t>
      </w:r>
    </w:p>
    <w:p w14:paraId="1137819B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>Deallwn fod y rhaglen frechu COVID-19 yn bwnc ymrannol ac un gall arwain at bobl yn mynegi barn gadarn. Fodd bynnag, wrth gyfathrebu gyda chydweithwyr ynglŷn â’r brechlyn COVID-19, mae’n ddyletswydd ar weithwyr i fod yn gyfrifol ac yn barchus.</w:t>
      </w:r>
    </w:p>
    <w:p w14:paraId="1973D13B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>Ni chaiff gweithwyr ymddwyn mewn ffordd all gael ei weld fel bwlio na’n aflonyddu ar eraill, er enghraifft, gwneud hwyl am ben cydweithiwr oherwydd ei safbwynt ar frechlynnau COVID-19, neu orfodi eraill i dderbyn eu barn nhw’n bersonol ar frechlynnau COVID-19.</w:t>
      </w:r>
    </w:p>
    <w:p w14:paraId="0B2E8793" w14:textId="77777777" w:rsidR="00EE5075" w:rsidRPr="007A52DD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 xml:space="preserve">Er enghraifft, gall aflonyddu neu frawychu cydweithwyr oherwydd eu barn neu amgylchiadau personol arwain at gamau disgyblu hyd at, ac yn cynnwys, diswyddo. </w:t>
      </w:r>
    </w:p>
    <w:p w14:paraId="31FD5039" w14:textId="1C4D9308" w:rsidR="00EE5075" w:rsidRPr="00EE5075" w:rsidRDefault="00EE5075" w:rsidP="00EE5075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7A52DD">
        <w:rPr>
          <w:rFonts w:ascii="Arial" w:hAnsi="Arial" w:cs="Arial"/>
          <w:color w:val="223C62"/>
        </w:rPr>
        <w:t>Dylai unrhyw weithiwr sy’n gweld ymddygiad cydweithiwr yn dramgwyddus, neu sy’n gweld ymddygiad cydweithiwr yn achos pryder, godi’r mater gyda’i reolwr a/neu wneud cwyn yn ffurfiol drwy’r weithdrefn cwynion.</w:t>
      </w:r>
    </w:p>
    <w:sectPr w:rsidR="00EE5075" w:rsidRPr="00EE5075" w:rsidSect="000F30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36F1E" w14:textId="77777777" w:rsidR="00DC7A8E" w:rsidRDefault="00DC7A8E" w:rsidP="00E43F3B">
      <w:r>
        <w:separator/>
      </w:r>
    </w:p>
  </w:endnote>
  <w:endnote w:type="continuationSeparator" w:id="0">
    <w:p w14:paraId="5EA7648D" w14:textId="77777777" w:rsidR="00DC7A8E" w:rsidRDefault="00DC7A8E" w:rsidP="00E4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E4D0E" w14:textId="77777777" w:rsidR="00DC7A8E" w:rsidRDefault="00DC7A8E" w:rsidP="00E43F3B">
      <w:r>
        <w:separator/>
      </w:r>
    </w:p>
  </w:footnote>
  <w:footnote w:type="continuationSeparator" w:id="0">
    <w:p w14:paraId="48AA41D1" w14:textId="77777777" w:rsidR="00DC7A8E" w:rsidRDefault="00DC7A8E" w:rsidP="00E4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BD7"/>
    <w:multiLevelType w:val="hybridMultilevel"/>
    <w:tmpl w:val="19A060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65629"/>
    <w:multiLevelType w:val="hybridMultilevel"/>
    <w:tmpl w:val="4432A696"/>
    <w:lvl w:ilvl="0" w:tplc="8576A1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47A1"/>
    <w:multiLevelType w:val="multilevel"/>
    <w:tmpl w:val="4C1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56D08"/>
    <w:multiLevelType w:val="hybridMultilevel"/>
    <w:tmpl w:val="61E85D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4AF9"/>
    <w:multiLevelType w:val="hybridMultilevel"/>
    <w:tmpl w:val="3198FF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B2A5D38"/>
    <w:multiLevelType w:val="hybridMultilevel"/>
    <w:tmpl w:val="FE82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C100D"/>
    <w:multiLevelType w:val="hybridMultilevel"/>
    <w:tmpl w:val="E3F0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50DCD"/>
    <w:multiLevelType w:val="hybridMultilevel"/>
    <w:tmpl w:val="3164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B4970"/>
    <w:multiLevelType w:val="hybridMultilevel"/>
    <w:tmpl w:val="BBCAC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4E42"/>
    <w:multiLevelType w:val="hybridMultilevel"/>
    <w:tmpl w:val="F66A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2403"/>
    <w:multiLevelType w:val="hybridMultilevel"/>
    <w:tmpl w:val="0A442B06"/>
    <w:lvl w:ilvl="0" w:tplc="7256C7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F32E3"/>
    <w:multiLevelType w:val="hybridMultilevel"/>
    <w:tmpl w:val="F3A4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536F5"/>
    <w:multiLevelType w:val="multilevel"/>
    <w:tmpl w:val="1A7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2450A"/>
    <w:multiLevelType w:val="multilevel"/>
    <w:tmpl w:val="B6B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5E2A90"/>
    <w:multiLevelType w:val="hybridMultilevel"/>
    <w:tmpl w:val="02D89830"/>
    <w:lvl w:ilvl="0" w:tplc="8576A1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54467"/>
    <w:multiLevelType w:val="hybridMultilevel"/>
    <w:tmpl w:val="F1D2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16DF"/>
    <w:multiLevelType w:val="multilevel"/>
    <w:tmpl w:val="2D46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670614"/>
    <w:multiLevelType w:val="hybridMultilevel"/>
    <w:tmpl w:val="883CD05C"/>
    <w:lvl w:ilvl="0" w:tplc="2C08B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2170D"/>
    <w:multiLevelType w:val="hybridMultilevel"/>
    <w:tmpl w:val="9E34AB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8"/>
  </w:num>
  <w:num w:numId="8">
    <w:abstractNumId w:val="3"/>
  </w:num>
  <w:num w:numId="9">
    <w:abstractNumId w:val="15"/>
  </w:num>
  <w:num w:numId="10">
    <w:abstractNumId w:val="4"/>
  </w:num>
  <w:num w:numId="11">
    <w:abstractNumId w:val="5"/>
  </w:num>
  <w:num w:numId="12">
    <w:abstractNumId w:val="17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3B"/>
    <w:rsid w:val="00091192"/>
    <w:rsid w:val="000A147D"/>
    <w:rsid w:val="000B6B49"/>
    <w:rsid w:val="000F3075"/>
    <w:rsid w:val="001305B3"/>
    <w:rsid w:val="00144364"/>
    <w:rsid w:val="00223AB2"/>
    <w:rsid w:val="00250F34"/>
    <w:rsid w:val="00253B10"/>
    <w:rsid w:val="0030023D"/>
    <w:rsid w:val="004565B2"/>
    <w:rsid w:val="004A5E81"/>
    <w:rsid w:val="0053016F"/>
    <w:rsid w:val="005A58EF"/>
    <w:rsid w:val="005E3332"/>
    <w:rsid w:val="006338DF"/>
    <w:rsid w:val="00866223"/>
    <w:rsid w:val="008743DF"/>
    <w:rsid w:val="008B6DE6"/>
    <w:rsid w:val="00930239"/>
    <w:rsid w:val="00996416"/>
    <w:rsid w:val="009B06F3"/>
    <w:rsid w:val="00A30613"/>
    <w:rsid w:val="00A670CD"/>
    <w:rsid w:val="00AB179F"/>
    <w:rsid w:val="00B80868"/>
    <w:rsid w:val="00BC02CE"/>
    <w:rsid w:val="00D17011"/>
    <w:rsid w:val="00D57EF2"/>
    <w:rsid w:val="00DC7A8E"/>
    <w:rsid w:val="00E370A1"/>
    <w:rsid w:val="00E43F3B"/>
    <w:rsid w:val="00EE5075"/>
    <w:rsid w:val="00F70C17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9495B"/>
  <w15:chartTrackingRefBased/>
  <w15:docId w15:val="{EA5CAF49-6663-0D4D-BBA9-39E57930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3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F3B"/>
  </w:style>
  <w:style w:type="paragraph" w:styleId="Footer">
    <w:name w:val="footer"/>
    <w:basedOn w:val="Normal"/>
    <w:link w:val="FooterChar"/>
    <w:uiPriority w:val="99"/>
    <w:unhideWhenUsed/>
    <w:rsid w:val="00E43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F3B"/>
  </w:style>
  <w:style w:type="paragraph" w:styleId="NoSpacing">
    <w:name w:val="No Spacing"/>
    <w:uiPriority w:val="1"/>
    <w:qFormat/>
    <w:rsid w:val="00E43F3B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17011"/>
    <w:pPr>
      <w:ind w:left="720"/>
      <w:contextualSpacing/>
    </w:pPr>
  </w:style>
  <w:style w:type="table" w:styleId="TableGrid">
    <w:name w:val="Table Grid"/>
    <w:basedOn w:val="TableNormal"/>
    <w:uiPriority w:val="39"/>
    <w:rsid w:val="00A3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23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E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11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w.nhs.wales/topics/immunisation-and-vaccines/covid-19-vaccination-inform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.uk/conditions/coronavirus-covid-19/coronavirus-vaccination/coronavirus-vaccin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uk/health-and-social-care/health-protection-immunis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nhs-services/gps/how-to-register-with-a-gp-surge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B9594-64E3-AE4C-94B6-7AB7B5F0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Marsh</dc:creator>
  <cp:keywords/>
  <dc:description/>
  <cp:lastModifiedBy>Andrew Marsh</cp:lastModifiedBy>
  <cp:revision>3</cp:revision>
  <dcterms:created xsi:type="dcterms:W3CDTF">2021-03-10T14:44:00Z</dcterms:created>
  <dcterms:modified xsi:type="dcterms:W3CDTF">2021-03-10T14:48:00Z</dcterms:modified>
</cp:coreProperties>
</file>